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pBdr>
          <w:top w:space="0" w:sz="0" w:val="nil"/>
          <w:left w:space="0" w:sz="0" w:val="nil"/>
          <w:bottom w:space="0" w:sz="0" w:val="nil"/>
          <w:right w:space="0" w:sz="0" w:val="nil"/>
          <w:between w:space="0" w:sz="0" w:val="nil"/>
        </w:pBdr>
        <w:shd w:fill="auto" w:val="clear"/>
        <w:spacing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Nurturing Green Leaders: Tirang International School's Sustainability Initiative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At Tirang International School, our vision for education extends far beyond the four walls of a classroom. Our Director, Mrs. Usha Gahlaut, believes in holistic development, shaping character and awakening curiosity to create responsible global citizens.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Environmental Consciousness in Action</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 prepare our students for life in an ever-evolving world, we must instill values of environmental stewardship and responsibility.</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It highlights our dedication to creating young minds who understand their role in protecting our planet.</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Empowering Young Change-Makers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color w:val="1f1f1f"/>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 line with our director’s message to encourage students to think independently and embrace challenges, this initiative is a prime example of our students putting knowledge into action. They are demonstrating their capability to be future leaders who value and protect the environment.</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images showcase a moment where our students and staff stood together, taking pride in their active participation towards a sustainable world.</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color w:val="1f1f1f"/>
        </w:rPr>
      </w:pPr>
      <w:r w:rsidDel="00000000" w:rsidR="00000000" w:rsidRPr="00000000">
        <w:rPr>
          <w:rFonts w:ascii="Google Sans" w:cs="Google Sans" w:eastAsia="Google Sans" w:hAnsi="Google Sans"/>
          <w:b w:val="1"/>
          <w:bCs w:val="1"/>
          <w:color w:val="1f1f1f"/>
          <w:rtl w:val="0"/>
        </w:rPr>
        <w:t xml:space="preserve">A Lifelong Love for Planet Earth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b w:val="1"/>
          <w:bCs w:val="1"/>
          <w:color w:val="1f1f1f"/>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Our endeavour is to create an environment where academic excellence is complemented by values. This tree-planting mission is just one way we encourage our students to develop empathy and a sense of duty towards the world they will inherit.</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We believe in preparing students not just for examinations, but for life. By fostering environmental consciousness, we equip them with the values and sense of integrity that Mrs. Gahlaut emphasizes. Together, as the Tirang International School family, we continue to strive for a future filled with purpose and promise.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